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DOCUMENT : Séance 2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tbl>
      <w:tblPr>
        <w:jc w:val="left"/>
        <w:tblInd w:type="dxa" w:w="41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36"/>
          <w:bottom w:type="dxa" w:w="55"/>
          <w:right w:type="dxa" w:w="55"/>
        </w:tblCellMar>
      </w:tblPr>
      <w:tblGrid>
        <w:gridCol w:w="2404"/>
        <w:gridCol w:w="2406"/>
        <w:gridCol w:w="2406"/>
        <w:gridCol w:w="2417"/>
      </w:tblGrid>
      <w:tr>
        <w:trPr>
          <w:cantSplit w:val="false"/>
        </w:trPr>
        <w:tc>
          <w:tcPr>
            <w:tcW w:type="dxa" w:w="240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CCCCCC" w:val="clear"/>
            <w:tcMar>
              <w:left w:type="dxa" w:w="36"/>
            </w:tcMar>
          </w:tcPr>
          <w:p>
            <w:pPr>
              <w:pStyle w:val="style20"/>
              <w:spacing w:after="0" w:before="0" w:line="200" w:lineRule="atLeast"/>
              <w:contextualSpacing w:val="fals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 sur la fresque</w:t>
            </w:r>
          </w:p>
        </w:tc>
        <w:tc>
          <w:tcPr>
            <w:tcW w:type="dxa" w:w="240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CCCCCC" w:val="clear"/>
            <w:tcMar>
              <w:left w:type="dxa" w:w="36"/>
            </w:tcMar>
          </w:tcPr>
          <w:p>
            <w:pPr>
              <w:pStyle w:val="style20"/>
              <w:spacing w:after="0" w:before="0" w:line="200" w:lineRule="atLeast"/>
              <w:contextualSpacing w:val="fals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Mots grecs</w:t>
            </w:r>
          </w:p>
        </w:tc>
        <w:tc>
          <w:tcPr>
            <w:tcW w:type="dxa" w:w="240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CCCCCC" w:val="clear"/>
            <w:tcMar>
              <w:left w:type="dxa" w:w="36"/>
            </w:tcMar>
          </w:tcPr>
          <w:p>
            <w:pPr>
              <w:pStyle w:val="style20"/>
              <w:spacing w:after="0" w:before="0" w:line="200" w:lineRule="atLeast"/>
              <w:contextualSpacing w:val="fals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Mots latins</w:t>
            </w:r>
          </w:p>
        </w:tc>
        <w:tc>
          <w:tcPr>
            <w:tcW w:type="dxa" w:w="241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CCCCCC" w:val="clear"/>
            <w:tcMar>
              <w:left w:type="dxa" w:w="36"/>
            </w:tcMar>
          </w:tcPr>
          <w:p>
            <w:pPr>
              <w:pStyle w:val="style20"/>
              <w:spacing w:after="0" w:before="0" w:line="200" w:lineRule="atLeast"/>
              <w:contextualSpacing w:val="fals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Mots français</w:t>
            </w:r>
          </w:p>
        </w:tc>
      </w:tr>
      <w:tr>
        <w:trPr>
          <w:cantSplit w:val="false"/>
        </w:trPr>
        <w:tc>
          <w:tcPr>
            <w:tcW w:type="dxa" w:w="2404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6"/>
            </w:tcMar>
          </w:tcPr>
          <w:p>
            <w:pPr>
              <w:pStyle w:val="style0"/>
              <w:widowControl w:val="false"/>
              <w:spacing w:after="0" w:before="0" w:line="200" w:lineRule="atLeast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pStyle w:val="style0"/>
              <w:widowControl w:val="false"/>
              <w:spacing w:after="0" w:before="0" w:line="200" w:lineRule="atLeast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style0"/>
              <w:widowControl w:val="false"/>
              <w:spacing w:after="0" w:before="0" w:line="200" w:lineRule="atLeast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>
            <w:pPr>
              <w:pStyle w:val="style0"/>
              <w:widowControl w:val="false"/>
              <w:spacing w:after="0" w:before="0" w:line="200" w:lineRule="atLeast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>
            <w:pPr>
              <w:pStyle w:val="style0"/>
              <w:widowControl w:val="false"/>
              <w:spacing w:after="0" w:before="0" w:line="200" w:lineRule="atLeast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>
            <w:pPr>
              <w:pStyle w:val="style0"/>
              <w:widowControl w:val="false"/>
              <w:spacing w:after="0" w:before="0" w:line="200" w:lineRule="atLeast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>
            <w:pPr>
              <w:pStyle w:val="style0"/>
              <w:widowControl w:val="false"/>
              <w:spacing w:after="0" w:before="0" w:line="200" w:lineRule="atLeast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>
            <w:pPr>
              <w:pStyle w:val="style0"/>
              <w:widowControl w:val="false"/>
              <w:spacing w:after="0" w:before="0" w:line="200" w:lineRule="atLeast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type="dxa" w:w="240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6"/>
            </w:tcMar>
          </w:tcPr>
          <w:p>
            <w:pPr>
              <w:pStyle w:val="style0"/>
              <w:widowControl w:val="false"/>
              <w:spacing w:after="0" w:before="0" w:line="200" w:lineRule="atLeast"/>
              <w:contextualSpacing w:val="false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Ἐπίκουρος</w:t>
            </w:r>
          </w:p>
          <w:p>
            <w:pPr>
              <w:pStyle w:val="style0"/>
              <w:widowControl w:val="false"/>
              <w:spacing w:after="0" w:before="0" w:line="200" w:lineRule="atLeast"/>
              <w:contextualSpacing w:val="false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Ἀλκιβιάδης</w:t>
            </w:r>
          </w:p>
          <w:p>
            <w:pPr>
              <w:pStyle w:val="style0"/>
              <w:widowControl w:val="false"/>
              <w:spacing w:after="0" w:before="0" w:line="200" w:lineRule="atLeast"/>
              <w:contextualSpacing w:val="false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Πυθαγόρας</w:t>
            </w:r>
          </w:p>
          <w:p>
            <w:pPr>
              <w:pStyle w:val="style0"/>
              <w:widowControl w:val="false"/>
              <w:spacing w:after="0" w:before="0" w:line="200" w:lineRule="atLeast"/>
              <w:contextualSpacing w:val="false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Εὐκλείδης</w:t>
            </w:r>
          </w:p>
          <w:p>
            <w:pPr>
              <w:pStyle w:val="style0"/>
              <w:widowControl w:val="false"/>
              <w:spacing w:after="0" w:before="0" w:line="200" w:lineRule="atLeast"/>
              <w:contextualSpacing w:val="false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Σωκράτης</w:t>
            </w:r>
          </w:p>
          <w:p>
            <w:pPr>
              <w:pStyle w:val="style0"/>
              <w:widowControl w:val="false"/>
              <w:spacing w:after="0" w:before="0" w:line="200" w:lineRule="atLeast"/>
              <w:contextualSpacing w:val="false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Πλάτων</w:t>
            </w:r>
          </w:p>
          <w:p>
            <w:pPr>
              <w:pStyle w:val="style0"/>
              <w:widowControl w:val="false"/>
              <w:spacing w:after="0" w:before="0" w:line="200" w:lineRule="atLeast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Ἀριστοτέλης</w:t>
            </w:r>
          </w:p>
          <w:p>
            <w:pPr>
              <w:pStyle w:val="style0"/>
              <w:widowControl w:val="false"/>
              <w:spacing w:after="0" w:before="0" w:line="200" w:lineRule="atLeast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Ὑπατία</w:t>
            </w:r>
          </w:p>
        </w:tc>
        <w:tc>
          <w:tcPr>
            <w:tcW w:type="dxa" w:w="240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36"/>
            </w:tcMar>
          </w:tcPr>
          <w:p>
            <w:pPr>
              <w:pStyle w:val="style0"/>
              <w:widowControl w:val="false"/>
              <w:spacing w:after="0" w:before="0" w:line="200" w:lineRule="atLeast"/>
              <w:contextualSpacing w:val="false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Epicurus</w:t>
            </w:r>
          </w:p>
          <w:p>
            <w:pPr>
              <w:pStyle w:val="style0"/>
              <w:widowControl w:val="false"/>
              <w:spacing w:after="0" w:before="0" w:line="200" w:lineRule="atLeast"/>
              <w:contextualSpacing w:val="false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Alcibiades</w:t>
            </w:r>
          </w:p>
          <w:p>
            <w:pPr>
              <w:pStyle w:val="style0"/>
              <w:widowControl w:val="false"/>
              <w:spacing w:after="0" w:before="0" w:line="200" w:lineRule="atLeast"/>
              <w:contextualSpacing w:val="false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Pythagoras</w:t>
            </w:r>
          </w:p>
          <w:p>
            <w:pPr>
              <w:pStyle w:val="style0"/>
              <w:widowControl w:val="false"/>
              <w:spacing w:after="0" w:before="0" w:line="200" w:lineRule="atLeast"/>
              <w:contextualSpacing w:val="false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Euclides</w:t>
            </w:r>
          </w:p>
          <w:p>
            <w:pPr>
              <w:pStyle w:val="style0"/>
              <w:widowControl w:val="false"/>
              <w:spacing w:after="0" w:before="0" w:line="200" w:lineRule="atLeast"/>
              <w:contextualSpacing w:val="false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Socrates</w:t>
            </w:r>
          </w:p>
          <w:p>
            <w:pPr>
              <w:pStyle w:val="style0"/>
              <w:widowControl w:val="false"/>
              <w:spacing w:after="0" w:before="0" w:line="200" w:lineRule="atLeast"/>
              <w:contextualSpacing w:val="false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Plato</w:t>
            </w:r>
          </w:p>
          <w:p>
            <w:pPr>
              <w:pStyle w:val="style0"/>
              <w:widowControl w:val="false"/>
              <w:spacing w:after="0" w:before="0" w:line="200" w:lineRule="atLeast"/>
              <w:contextualSpacing w:val="false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Aristoteles</w:t>
            </w:r>
          </w:p>
          <w:p>
            <w:pPr>
              <w:pStyle w:val="style0"/>
              <w:widowControl w:val="false"/>
              <w:spacing w:after="0" w:before="0" w:line="200" w:lineRule="atLeast"/>
              <w:contextualSpacing w:val="false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Hypatia</w:t>
            </w:r>
          </w:p>
        </w:tc>
        <w:tc>
          <w:tcPr>
            <w:tcW w:type="dxa" w:w="2417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36"/>
            </w:tcMar>
          </w:tcPr>
          <w:p>
            <w:pPr>
              <w:pStyle w:val="style0"/>
              <w:widowControl w:val="false"/>
              <w:spacing w:after="0" w:before="0" w:line="200" w:lineRule="atLeast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rFonts w:cs="Arial" w:eastAsia="Arial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picure</w:t>
            </w:r>
          </w:p>
          <w:p>
            <w:pPr>
              <w:pStyle w:val="style0"/>
              <w:widowControl w:val="false"/>
              <w:spacing w:after="0" w:before="0" w:line="200" w:lineRule="atLeast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Alcibiade</w:t>
            </w:r>
          </w:p>
          <w:p>
            <w:pPr>
              <w:pStyle w:val="style0"/>
              <w:widowControl w:val="false"/>
              <w:spacing w:after="0" w:before="0" w:line="200" w:lineRule="atLeast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Pythagore</w:t>
            </w:r>
          </w:p>
          <w:p>
            <w:pPr>
              <w:pStyle w:val="style0"/>
              <w:widowControl w:val="false"/>
              <w:spacing w:after="0" w:before="0" w:line="200" w:lineRule="atLeast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Euclide</w:t>
            </w:r>
          </w:p>
          <w:p>
            <w:pPr>
              <w:pStyle w:val="style0"/>
              <w:widowControl w:val="false"/>
              <w:spacing w:after="0" w:before="0" w:line="200" w:lineRule="atLeast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Socrate</w:t>
            </w:r>
          </w:p>
          <w:p>
            <w:pPr>
              <w:pStyle w:val="style0"/>
              <w:widowControl w:val="false"/>
              <w:spacing w:after="0" w:before="0" w:line="200" w:lineRule="atLeast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Platon</w:t>
            </w:r>
          </w:p>
          <w:p>
            <w:pPr>
              <w:pStyle w:val="style0"/>
              <w:widowControl w:val="false"/>
              <w:spacing w:after="0" w:before="0" w:line="200" w:lineRule="atLeast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Aristote</w:t>
            </w:r>
          </w:p>
          <w:p>
            <w:pPr>
              <w:pStyle w:val="style0"/>
              <w:widowControl w:val="false"/>
              <w:spacing w:after="0" w:before="0" w:line="200" w:lineRule="atLeast"/>
              <w:contextualSpacing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Hypatie</w:t>
            </w:r>
          </w:p>
        </w:tc>
      </w:tr>
    </w:tbl>
    <w:p>
      <w:pPr>
        <w:pStyle w:val="style0"/>
        <w:rPr/>
      </w:pPr>
      <w:r>
        <w:rPr/>
      </w:r>
    </w:p>
    <w:sectPr>
      <w:headerReference r:id="rId2" w:type="default"/>
      <w:type w:val="nextPage"/>
      <w:pgSz w:h="16838" w:w="11906"/>
      <w:pgMar w:bottom="1134" w:footer="0" w:gutter="0" w:header="1134" w:left="1134" w:right="1134" w:top="2176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spacing w:after="0" w:before="0" w:line="115" w:lineRule="atLeast"/>
      <w:contextualSpacing w:val="false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EPI LCA-Français-Histoire 5</w:t>
    </w:r>
    <w:r>
      <w:rPr>
        <w:b/>
        <w:bCs/>
        <w:i/>
        <w:iCs/>
        <w:sz w:val="22"/>
        <w:szCs w:val="22"/>
        <w:vertAlign w:val="superscript"/>
      </w:rPr>
      <w:t>e</w:t>
    </w:r>
    <w:r>
      <w:rPr>
        <w:b/>
        <w:bCs/>
        <w:i/>
        <w:iCs/>
        <w:sz w:val="22"/>
        <w:szCs w:val="22"/>
      </w:rPr>
      <w:t> : Comprendre l'humanisme et ce qu'est un héritage culturel.</w:t>
    </w:r>
  </w:p>
  <w:p>
    <w:pPr>
      <w:pStyle w:val="style21"/>
      <w:spacing w:after="0" w:before="0" w:line="115" w:lineRule="atLeast"/>
      <w:contextualSpacing w:val="false"/>
      <w:rPr>
        <w:i/>
        <w:iCs/>
        <w:sz w:val="22"/>
        <w:szCs w:val="22"/>
      </w:rPr>
    </w:pPr>
    <w:r>
      <w:rPr>
        <w:i/>
        <w:iCs/>
        <w:sz w:val="22"/>
        <w:szCs w:val="22"/>
      </w:rPr>
      <w:t>Christine DARNAULT, formatrice académique et professeur de Lettres classiques au lycée Guillaume Budé</w:t>
    </w:r>
  </w:p>
  <w:p>
    <w:pPr>
      <w:pStyle w:val="style21"/>
      <w:spacing w:after="0" w:before="0" w:line="115" w:lineRule="atLeast"/>
      <w:contextualSpacing w:val="false"/>
      <w:rPr>
        <w:i/>
        <w:iCs/>
        <w:sz w:val="22"/>
        <w:szCs w:val="22"/>
      </w:rPr>
    </w:pPr>
    <w:r>
      <w:rPr>
        <w:i/>
        <w:iCs/>
        <w:sz w:val="22"/>
        <w:szCs w:val="22"/>
      </w:rPr>
      <w:t>Séléna H</w:t>
    </w:r>
    <w:r>
      <w:rPr>
        <w:rFonts w:cs="Arial" w:eastAsia="Arial"/>
        <w:i/>
        <w:iCs/>
        <w:sz w:val="22"/>
        <w:szCs w:val="22"/>
      </w:rPr>
      <w:t>É</w:t>
    </w:r>
    <w:r>
      <w:rPr>
        <w:i/>
        <w:iCs/>
        <w:sz w:val="22"/>
        <w:szCs w:val="22"/>
      </w:rPr>
      <w:t>BERT, professeur de Lettres classiques au lycée Samuel de Champlain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fr-FR"/>
    </w:rPr>
  </w:style>
  <w:style w:styleId="style15" w:type="paragraph">
    <w:name w:val="Titre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Corps de texte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e"/>
    <w:basedOn w:val="style16"/>
    <w:next w:val="style17"/>
    <w:pPr/>
    <w:rPr>
      <w:rFonts w:cs="Mangal"/>
    </w:rPr>
  </w:style>
  <w:style w:styleId="style18" w:type="paragraph">
    <w:name w:val="Légende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  <w:style w:styleId="style20" w:type="paragraph">
    <w:name w:val="Contenu de tableau"/>
    <w:basedOn w:val="style0"/>
    <w:next w:val="style20"/>
    <w:pPr/>
    <w:rPr/>
  </w:style>
  <w:style w:styleId="style21" w:type="paragraph">
    <w:name w:val="En-tête"/>
    <w:basedOn w:val="style0"/>
    <w:next w:val="style21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2016-04-23T12:13:11Z</dcterms:created>
  <cp:revision>0</cp:revision>
</cp:coreProperties>
</file>